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3AF6" w14:textId="48887C50" w:rsidR="00CB483D" w:rsidRDefault="009F6FB8">
      <w:pPr>
        <w:rPr>
          <w:b/>
          <w:bCs/>
          <w:sz w:val="28"/>
          <w:szCs w:val="28"/>
        </w:rPr>
      </w:pPr>
      <w:r w:rsidRPr="009F6FB8">
        <w:rPr>
          <w:b/>
          <w:bCs/>
          <w:sz w:val="28"/>
          <w:szCs w:val="28"/>
        </w:rPr>
        <w:t xml:space="preserve">Blog 2: </w:t>
      </w:r>
      <w:r>
        <w:rPr>
          <w:b/>
          <w:bCs/>
          <w:sz w:val="28"/>
          <w:szCs w:val="28"/>
        </w:rPr>
        <w:t xml:space="preserve"> Faith,</w:t>
      </w:r>
      <w:r w:rsidRPr="009F6FB8">
        <w:rPr>
          <w:b/>
          <w:bCs/>
          <w:sz w:val="28"/>
          <w:szCs w:val="28"/>
        </w:rPr>
        <w:t xml:space="preserve"> Religion &amp; Belief</w:t>
      </w:r>
    </w:p>
    <w:p w14:paraId="4362801F" w14:textId="77777777" w:rsidR="009F6FB8" w:rsidRDefault="009F6FB8">
      <w:pPr>
        <w:rPr>
          <w:sz w:val="28"/>
          <w:szCs w:val="28"/>
        </w:rPr>
      </w:pPr>
    </w:p>
    <w:p w14:paraId="6CEE3ACF" w14:textId="7D62C0E9" w:rsidR="007F3EB5" w:rsidRDefault="009F6FB8">
      <w:pPr>
        <w:rPr>
          <w:sz w:val="24"/>
          <w:szCs w:val="24"/>
        </w:rPr>
      </w:pPr>
      <w:r w:rsidRPr="009F6FB8">
        <w:rPr>
          <w:sz w:val="24"/>
          <w:szCs w:val="24"/>
        </w:rPr>
        <w:t>UAL</w:t>
      </w:r>
      <w:r>
        <w:rPr>
          <w:sz w:val="24"/>
          <w:szCs w:val="24"/>
        </w:rPr>
        <w:t xml:space="preserve"> places a high value on its social justice and EDI goals. I would argue that the key to becoming an institutional leader in this area is to strip back the student experience to the basics of who controls the means of knowledge and determines its social value. Epistemic injustice, a term coined by Miranda Fricker </w:t>
      </w:r>
      <w:r w:rsidRPr="00770B5B">
        <w:rPr>
          <w:i/>
          <w:iCs/>
          <w:sz w:val="20"/>
          <w:szCs w:val="20"/>
        </w:rPr>
        <w:t>(1998)</w:t>
      </w:r>
      <w:r>
        <w:rPr>
          <w:sz w:val="24"/>
          <w:szCs w:val="24"/>
        </w:rPr>
        <w:t xml:space="preserve"> occurs when certain privileged groups, usually from white western cultures are treated with greater credibility than other groups. Fricker </w:t>
      </w:r>
      <w:r w:rsidR="0078158D">
        <w:rPr>
          <w:sz w:val="24"/>
          <w:szCs w:val="24"/>
        </w:rPr>
        <w:t xml:space="preserve">talks about credibility deficit where groups are thought of as ‘unqualified to describe even their own experiences.’ However as argued by </w:t>
      </w:r>
      <w:proofErr w:type="spellStart"/>
      <w:r w:rsidR="0078158D">
        <w:rPr>
          <w:sz w:val="24"/>
          <w:szCs w:val="24"/>
        </w:rPr>
        <w:t>Rekis</w:t>
      </w:r>
      <w:proofErr w:type="spellEnd"/>
      <w:r w:rsidR="0078158D">
        <w:rPr>
          <w:sz w:val="24"/>
          <w:szCs w:val="24"/>
        </w:rPr>
        <w:t xml:space="preserve"> </w:t>
      </w:r>
      <w:r w:rsidR="0078158D" w:rsidRPr="00770B5B">
        <w:rPr>
          <w:i/>
          <w:iCs/>
          <w:sz w:val="20"/>
          <w:szCs w:val="20"/>
        </w:rPr>
        <w:t>(2023)</w:t>
      </w:r>
      <w:r w:rsidR="0078158D">
        <w:rPr>
          <w:sz w:val="24"/>
          <w:szCs w:val="24"/>
        </w:rPr>
        <w:t xml:space="preserve"> this doesn’t consider the </w:t>
      </w:r>
      <w:r w:rsidR="0078158D" w:rsidRPr="0078158D">
        <w:rPr>
          <w:sz w:val="24"/>
          <w:szCs w:val="24"/>
        </w:rPr>
        <w:t>‘intersectional nature of religious identity</w:t>
      </w:r>
      <w:r w:rsidR="004149C6" w:rsidRPr="004149C6">
        <w:t xml:space="preserve"> </w:t>
      </w:r>
      <w:r w:rsidR="004149C6" w:rsidRPr="004149C6">
        <w:rPr>
          <w:sz w:val="24"/>
          <w:szCs w:val="24"/>
        </w:rPr>
        <w:t>[where] religious subjects must constantly negotiate their lives in spaces that are at once secular and shaped by the norms of a dominant religious worldview.’</w:t>
      </w:r>
      <w:r w:rsidR="004149C6">
        <w:rPr>
          <w:sz w:val="24"/>
          <w:szCs w:val="24"/>
        </w:rPr>
        <w:t xml:space="preserve"> </w:t>
      </w:r>
      <w:r w:rsidR="004149C6" w:rsidRPr="004149C6">
        <w:rPr>
          <w:sz w:val="24"/>
          <w:szCs w:val="24"/>
        </w:rPr>
        <w:t xml:space="preserve">I have reflected on this </w:t>
      </w:r>
      <w:r w:rsidR="004149C6">
        <w:rPr>
          <w:sz w:val="24"/>
          <w:szCs w:val="24"/>
        </w:rPr>
        <w:t xml:space="preserve">quote and feel that religious identity is perhaps the most complex, multi-faceted and mis-understood student identity. I would argue that this </w:t>
      </w:r>
      <w:r w:rsidR="008E40E1">
        <w:rPr>
          <w:sz w:val="24"/>
          <w:szCs w:val="24"/>
        </w:rPr>
        <w:t xml:space="preserve">is because it </w:t>
      </w:r>
      <w:r w:rsidR="00884A2C">
        <w:rPr>
          <w:sz w:val="24"/>
          <w:szCs w:val="24"/>
        </w:rPr>
        <w:t>involves personal beliefs</w:t>
      </w:r>
      <w:r w:rsidR="0065577B">
        <w:rPr>
          <w:sz w:val="24"/>
          <w:szCs w:val="24"/>
        </w:rPr>
        <w:t>, cultural</w:t>
      </w:r>
      <w:r w:rsidR="00CA0D21">
        <w:rPr>
          <w:sz w:val="24"/>
          <w:szCs w:val="24"/>
        </w:rPr>
        <w:t xml:space="preserve"> values</w:t>
      </w:r>
      <w:r w:rsidR="006C6FBC">
        <w:rPr>
          <w:sz w:val="24"/>
          <w:szCs w:val="24"/>
        </w:rPr>
        <w:t xml:space="preserve"> and</w:t>
      </w:r>
      <w:r w:rsidR="0046702B">
        <w:rPr>
          <w:sz w:val="24"/>
          <w:szCs w:val="24"/>
        </w:rPr>
        <w:t xml:space="preserve"> a</w:t>
      </w:r>
      <w:r w:rsidR="00B933EE">
        <w:rPr>
          <w:sz w:val="24"/>
          <w:szCs w:val="24"/>
        </w:rPr>
        <w:t xml:space="preserve"> </w:t>
      </w:r>
      <w:r w:rsidR="001544B8">
        <w:rPr>
          <w:sz w:val="24"/>
          <w:szCs w:val="24"/>
        </w:rPr>
        <w:t>significant</w:t>
      </w:r>
      <w:r w:rsidR="00B933EE">
        <w:rPr>
          <w:sz w:val="24"/>
          <w:szCs w:val="24"/>
        </w:rPr>
        <w:t xml:space="preserve"> overlap with other identities, such as race, all of </w:t>
      </w:r>
      <w:r w:rsidR="00344EE8">
        <w:rPr>
          <w:sz w:val="24"/>
          <w:szCs w:val="24"/>
        </w:rPr>
        <w:t>which are very much context dependent.</w:t>
      </w:r>
      <w:r w:rsidR="003A5044">
        <w:rPr>
          <w:sz w:val="24"/>
          <w:szCs w:val="24"/>
        </w:rPr>
        <w:t xml:space="preserve"> </w:t>
      </w:r>
    </w:p>
    <w:p w14:paraId="2A467B76" w14:textId="57F7AD1B" w:rsidR="006F1AD6" w:rsidRDefault="003A5044">
      <w:pPr>
        <w:rPr>
          <w:sz w:val="24"/>
          <w:szCs w:val="24"/>
        </w:rPr>
      </w:pPr>
      <w:r>
        <w:rPr>
          <w:sz w:val="24"/>
          <w:szCs w:val="24"/>
        </w:rPr>
        <w:t xml:space="preserve">I believe that it is this complexity </w:t>
      </w:r>
      <w:r w:rsidR="00776690">
        <w:rPr>
          <w:sz w:val="24"/>
          <w:szCs w:val="24"/>
        </w:rPr>
        <w:t xml:space="preserve">that leads to </w:t>
      </w:r>
      <w:r w:rsidR="00A60DD1">
        <w:rPr>
          <w:sz w:val="24"/>
          <w:szCs w:val="24"/>
        </w:rPr>
        <w:t xml:space="preserve">systems and processes </w:t>
      </w:r>
      <w:r w:rsidR="00C377B1">
        <w:rPr>
          <w:sz w:val="24"/>
          <w:szCs w:val="24"/>
        </w:rPr>
        <w:t>perpetuating this cycle of epistemic injustice</w:t>
      </w:r>
      <w:r w:rsidR="00C65E36">
        <w:rPr>
          <w:sz w:val="24"/>
          <w:szCs w:val="24"/>
        </w:rPr>
        <w:t>. This is evident to me when, for example, I hear staff being dismissive</w:t>
      </w:r>
      <w:r w:rsidR="00B42319">
        <w:rPr>
          <w:sz w:val="24"/>
          <w:szCs w:val="24"/>
        </w:rPr>
        <w:t xml:space="preserve"> of non-western </w:t>
      </w:r>
      <w:r w:rsidR="001607E9">
        <w:rPr>
          <w:sz w:val="24"/>
          <w:szCs w:val="24"/>
        </w:rPr>
        <w:t>artists</w:t>
      </w:r>
      <w:r w:rsidR="00C65E36">
        <w:rPr>
          <w:sz w:val="24"/>
          <w:szCs w:val="24"/>
        </w:rPr>
        <w:t xml:space="preserve"> </w:t>
      </w:r>
      <w:proofErr w:type="gramStart"/>
      <w:r w:rsidR="00C65E36">
        <w:rPr>
          <w:sz w:val="24"/>
          <w:szCs w:val="24"/>
        </w:rPr>
        <w:t>in order to</w:t>
      </w:r>
      <w:proofErr w:type="gramEnd"/>
      <w:r w:rsidR="00C65E36">
        <w:rPr>
          <w:sz w:val="24"/>
          <w:szCs w:val="24"/>
        </w:rPr>
        <w:t xml:space="preserve"> </w:t>
      </w:r>
      <w:r w:rsidR="00C24C51">
        <w:rPr>
          <w:sz w:val="24"/>
          <w:szCs w:val="24"/>
        </w:rPr>
        <w:t>conceal</w:t>
      </w:r>
      <w:r w:rsidR="00C65E36">
        <w:rPr>
          <w:sz w:val="24"/>
          <w:szCs w:val="24"/>
        </w:rPr>
        <w:t xml:space="preserve"> gaps in their knowledge</w:t>
      </w:r>
      <w:r w:rsidR="001607E9">
        <w:rPr>
          <w:sz w:val="24"/>
          <w:szCs w:val="24"/>
        </w:rPr>
        <w:t>.</w:t>
      </w:r>
      <w:r w:rsidR="00620790">
        <w:rPr>
          <w:sz w:val="24"/>
          <w:szCs w:val="24"/>
        </w:rPr>
        <w:t xml:space="preserve"> I also feel that there</w:t>
      </w:r>
      <w:r w:rsidR="004A6A9E">
        <w:rPr>
          <w:sz w:val="24"/>
          <w:szCs w:val="24"/>
        </w:rPr>
        <w:t xml:space="preserve"> is an argument to be made that as a largely secular country </w:t>
      </w:r>
      <w:r w:rsidR="00057F4B">
        <w:rPr>
          <w:sz w:val="24"/>
          <w:szCs w:val="24"/>
        </w:rPr>
        <w:t>religion and faith are viewed through a lens of suspicion</w:t>
      </w:r>
      <w:r w:rsidR="00B04238">
        <w:rPr>
          <w:sz w:val="24"/>
          <w:szCs w:val="24"/>
        </w:rPr>
        <w:t xml:space="preserve">, which ties into </w:t>
      </w:r>
      <w:r w:rsidR="00DF21B2">
        <w:rPr>
          <w:sz w:val="24"/>
          <w:szCs w:val="24"/>
        </w:rPr>
        <w:t xml:space="preserve">lazy </w:t>
      </w:r>
      <w:r w:rsidR="00B04238">
        <w:rPr>
          <w:sz w:val="24"/>
          <w:szCs w:val="24"/>
        </w:rPr>
        <w:t xml:space="preserve">stereotyping, ie </w:t>
      </w:r>
      <w:r w:rsidR="002B446F">
        <w:rPr>
          <w:sz w:val="24"/>
          <w:szCs w:val="24"/>
        </w:rPr>
        <w:t>Islamophobia</w:t>
      </w:r>
      <w:r w:rsidR="00B04238">
        <w:rPr>
          <w:sz w:val="24"/>
          <w:szCs w:val="24"/>
        </w:rPr>
        <w:t xml:space="preserve">. </w:t>
      </w:r>
      <w:r w:rsidR="00730706">
        <w:rPr>
          <w:sz w:val="24"/>
          <w:szCs w:val="24"/>
        </w:rPr>
        <w:t xml:space="preserve">Singh talks about this </w:t>
      </w:r>
      <w:r w:rsidR="006F1AD6">
        <w:rPr>
          <w:sz w:val="24"/>
          <w:szCs w:val="24"/>
        </w:rPr>
        <w:t xml:space="preserve">when he talks about </w:t>
      </w:r>
      <w:proofErr w:type="spellStart"/>
      <w:r w:rsidR="006F1AD6">
        <w:rPr>
          <w:sz w:val="24"/>
          <w:szCs w:val="24"/>
        </w:rPr>
        <w:t>there</w:t>
      </w:r>
      <w:proofErr w:type="spellEnd"/>
      <w:r w:rsidR="006F1AD6">
        <w:rPr>
          <w:sz w:val="24"/>
          <w:szCs w:val="24"/>
        </w:rPr>
        <w:t xml:space="preserve"> existing </w:t>
      </w:r>
      <w:proofErr w:type="gramStart"/>
      <w:r w:rsidR="006F1AD6">
        <w:rPr>
          <w:sz w:val="24"/>
          <w:szCs w:val="24"/>
        </w:rPr>
        <w:t>a</w:t>
      </w:r>
      <w:r w:rsidR="004A6A9E">
        <w:rPr>
          <w:sz w:val="24"/>
          <w:szCs w:val="24"/>
        </w:rPr>
        <w:t xml:space="preserve"> </w:t>
      </w:r>
      <w:r w:rsidR="00CB6F6D">
        <w:t xml:space="preserve"> </w:t>
      </w:r>
      <w:r w:rsidR="00CB6F6D" w:rsidRPr="006F1AD6">
        <w:rPr>
          <w:sz w:val="24"/>
          <w:szCs w:val="24"/>
        </w:rPr>
        <w:t>“</w:t>
      </w:r>
      <w:proofErr w:type="gramEnd"/>
      <w:r w:rsidR="00CB6F6D" w:rsidRPr="006F1AD6">
        <w:rPr>
          <w:sz w:val="24"/>
          <w:szCs w:val="24"/>
        </w:rPr>
        <w:t xml:space="preserve">deeply contested and contextual terrain of whether religion is </w:t>
      </w:r>
      <w:proofErr w:type="gramStart"/>
      <w:r w:rsidR="00CB6F6D" w:rsidRPr="006F1AD6">
        <w:rPr>
          <w:sz w:val="24"/>
          <w:szCs w:val="24"/>
        </w:rPr>
        <w:t>actually an</w:t>
      </w:r>
      <w:proofErr w:type="gramEnd"/>
      <w:r w:rsidR="00CB6F6D" w:rsidRPr="006F1AD6">
        <w:rPr>
          <w:sz w:val="24"/>
          <w:szCs w:val="24"/>
        </w:rPr>
        <w:t xml:space="preserve"> oppressed form of difference or is itself an oppressive force” </w:t>
      </w:r>
      <w:r w:rsidR="00CB6F6D" w:rsidRPr="00EF3A85">
        <w:rPr>
          <w:i/>
          <w:iCs/>
        </w:rPr>
        <w:t xml:space="preserve">(Singh 2015, 658). </w:t>
      </w:r>
      <w:r w:rsidR="00B406EC" w:rsidRPr="00B406EC">
        <w:rPr>
          <w:sz w:val="24"/>
          <w:szCs w:val="24"/>
        </w:rPr>
        <w:t>This is perhaps</w:t>
      </w:r>
      <w:r w:rsidR="00B406EC">
        <w:rPr>
          <w:sz w:val="24"/>
          <w:szCs w:val="24"/>
        </w:rPr>
        <w:t xml:space="preserve"> why religion and faith as a student identity is one that is rarely acknowledged</w:t>
      </w:r>
      <w:r w:rsidR="00BE46F2">
        <w:rPr>
          <w:sz w:val="24"/>
          <w:szCs w:val="24"/>
        </w:rPr>
        <w:t xml:space="preserve"> across UAL</w:t>
      </w:r>
      <w:r w:rsidR="002B446F">
        <w:rPr>
          <w:sz w:val="24"/>
          <w:szCs w:val="24"/>
        </w:rPr>
        <w:t xml:space="preserve">. When they are acknowledged they are they </w:t>
      </w:r>
      <w:r w:rsidR="00E06C5F">
        <w:rPr>
          <w:sz w:val="24"/>
          <w:szCs w:val="24"/>
        </w:rPr>
        <w:t xml:space="preserve">often heavily </w:t>
      </w:r>
      <w:r w:rsidR="00225D32">
        <w:rPr>
          <w:sz w:val="24"/>
          <w:szCs w:val="24"/>
        </w:rPr>
        <w:t>intertwined with conflict both in the curriculum, (</w:t>
      </w:r>
      <w:r w:rsidR="00E10180">
        <w:rPr>
          <w:sz w:val="24"/>
          <w:szCs w:val="24"/>
        </w:rPr>
        <w:t>ie Photojournalism</w:t>
      </w:r>
      <w:r w:rsidR="00972DDA">
        <w:rPr>
          <w:sz w:val="24"/>
          <w:szCs w:val="24"/>
        </w:rPr>
        <w:t xml:space="preserve"> exhibitions such as ‘Lines of Engagement’- see appendix</w:t>
      </w:r>
      <w:r w:rsidR="00E10180">
        <w:rPr>
          <w:sz w:val="24"/>
          <w:szCs w:val="24"/>
        </w:rPr>
        <w:t>) and within Student Advocacy, ie the tensions related to the Israel/Palestine conflict</w:t>
      </w:r>
      <w:r w:rsidR="00E10180" w:rsidRPr="00120E00">
        <w:rPr>
          <w:sz w:val="24"/>
          <w:szCs w:val="24"/>
        </w:rPr>
        <w:t xml:space="preserve">. </w:t>
      </w:r>
      <w:r w:rsidR="00F129E8" w:rsidRPr="00120E00">
        <w:rPr>
          <w:sz w:val="24"/>
          <w:szCs w:val="24"/>
        </w:rPr>
        <w:t xml:space="preserve">In other </w:t>
      </w:r>
      <w:proofErr w:type="gramStart"/>
      <w:r w:rsidR="00F129E8" w:rsidRPr="00120E00">
        <w:rPr>
          <w:sz w:val="24"/>
          <w:szCs w:val="24"/>
        </w:rPr>
        <w:t>words</w:t>
      </w:r>
      <w:proofErr w:type="gramEnd"/>
      <w:r w:rsidR="00F129E8" w:rsidRPr="00120E00">
        <w:rPr>
          <w:sz w:val="24"/>
          <w:szCs w:val="24"/>
        </w:rPr>
        <w:t xml:space="preserve"> they are viewed through a deficit lens. </w:t>
      </w:r>
    </w:p>
    <w:p w14:paraId="5EED7227" w14:textId="69CD5920" w:rsidR="008B2C92" w:rsidRDefault="008B2C92">
      <w:pPr>
        <w:rPr>
          <w:sz w:val="24"/>
          <w:szCs w:val="24"/>
        </w:rPr>
      </w:pPr>
      <w:r>
        <w:rPr>
          <w:sz w:val="24"/>
          <w:szCs w:val="24"/>
        </w:rPr>
        <w:t xml:space="preserve">Another complexity in this area </w:t>
      </w:r>
      <w:r w:rsidR="00DE4631">
        <w:rPr>
          <w:sz w:val="24"/>
          <w:szCs w:val="24"/>
        </w:rPr>
        <w:t xml:space="preserve">involves students hiding their faith and belief through adaptation or the process of metacognition. </w:t>
      </w:r>
      <w:proofErr w:type="spellStart"/>
      <w:proofErr w:type="gramStart"/>
      <w:r w:rsidR="00572A59">
        <w:rPr>
          <w:sz w:val="24"/>
          <w:szCs w:val="24"/>
        </w:rPr>
        <w:t>G.Gibbs</w:t>
      </w:r>
      <w:proofErr w:type="spellEnd"/>
      <w:proofErr w:type="gramEnd"/>
      <w:r w:rsidR="00572A59">
        <w:rPr>
          <w:sz w:val="24"/>
          <w:szCs w:val="24"/>
        </w:rPr>
        <w:t xml:space="preserve"> talks about this when </w:t>
      </w:r>
      <w:r w:rsidR="0064190C">
        <w:rPr>
          <w:sz w:val="24"/>
          <w:szCs w:val="24"/>
        </w:rPr>
        <w:t xml:space="preserve">he refers to students being able to ‘morph and modify learning behaviours </w:t>
      </w:r>
      <w:r w:rsidR="0014586B">
        <w:rPr>
          <w:sz w:val="24"/>
          <w:szCs w:val="24"/>
        </w:rPr>
        <w:t xml:space="preserve">in relation to perception of the expectation </w:t>
      </w:r>
      <w:r w:rsidR="00340054">
        <w:rPr>
          <w:sz w:val="24"/>
          <w:szCs w:val="24"/>
        </w:rPr>
        <w:t>and demand of the course and context.’</w:t>
      </w:r>
      <w:r w:rsidR="007319A0">
        <w:rPr>
          <w:sz w:val="24"/>
          <w:szCs w:val="24"/>
        </w:rPr>
        <w:t xml:space="preserve"> </w:t>
      </w:r>
      <w:r w:rsidR="004A75AD" w:rsidRPr="00551D9B">
        <w:rPr>
          <w:i/>
          <w:iCs/>
        </w:rPr>
        <w:t>(2008)</w:t>
      </w:r>
      <w:r w:rsidR="004A75AD">
        <w:rPr>
          <w:sz w:val="24"/>
          <w:szCs w:val="24"/>
        </w:rPr>
        <w:t xml:space="preserve"> </w:t>
      </w:r>
      <w:r w:rsidR="007319A0">
        <w:rPr>
          <w:sz w:val="24"/>
          <w:szCs w:val="24"/>
        </w:rPr>
        <w:t xml:space="preserve">I would argue </w:t>
      </w:r>
      <w:r w:rsidR="000440FB">
        <w:rPr>
          <w:sz w:val="24"/>
          <w:szCs w:val="24"/>
        </w:rPr>
        <w:t xml:space="preserve">that the complex spectrum of religious belief </w:t>
      </w:r>
      <w:r w:rsidR="007B57ED">
        <w:rPr>
          <w:sz w:val="24"/>
          <w:szCs w:val="24"/>
        </w:rPr>
        <w:t xml:space="preserve">allows a greater number of students to conceal this aspect of their identity more effectively </w:t>
      </w:r>
      <w:r w:rsidR="00EB79CB">
        <w:rPr>
          <w:sz w:val="24"/>
          <w:szCs w:val="24"/>
        </w:rPr>
        <w:t xml:space="preserve">than others might. </w:t>
      </w:r>
      <w:r w:rsidR="00551D9B">
        <w:rPr>
          <w:sz w:val="24"/>
          <w:szCs w:val="24"/>
        </w:rPr>
        <w:t>If students are hiding their identities and not challenging say</w:t>
      </w:r>
      <w:r w:rsidR="00522DF8">
        <w:rPr>
          <w:sz w:val="24"/>
          <w:szCs w:val="24"/>
        </w:rPr>
        <w:t>,</w:t>
      </w:r>
      <w:r w:rsidR="00551D9B">
        <w:rPr>
          <w:sz w:val="24"/>
          <w:szCs w:val="24"/>
        </w:rPr>
        <w:t xml:space="preserve"> a tutors</w:t>
      </w:r>
      <w:r w:rsidR="00E4651F">
        <w:rPr>
          <w:sz w:val="24"/>
          <w:szCs w:val="24"/>
        </w:rPr>
        <w:t xml:space="preserve">’ </w:t>
      </w:r>
      <w:r w:rsidR="00551D9B">
        <w:rPr>
          <w:sz w:val="24"/>
          <w:szCs w:val="24"/>
        </w:rPr>
        <w:t xml:space="preserve">dismissive viewpoint on </w:t>
      </w:r>
      <w:r w:rsidR="00522DF8">
        <w:rPr>
          <w:sz w:val="24"/>
          <w:szCs w:val="24"/>
        </w:rPr>
        <w:t xml:space="preserve">Middle Eastern art </w:t>
      </w:r>
      <w:r w:rsidR="00C57400">
        <w:rPr>
          <w:sz w:val="24"/>
          <w:szCs w:val="24"/>
        </w:rPr>
        <w:t>it is unlikely that their approach to the subject will change, thus enforcing epistemic injustice.</w:t>
      </w:r>
      <w:r w:rsidR="00E4651F">
        <w:rPr>
          <w:sz w:val="24"/>
          <w:szCs w:val="24"/>
        </w:rPr>
        <w:t xml:space="preserve"> </w:t>
      </w:r>
      <w:r w:rsidR="00607983">
        <w:rPr>
          <w:sz w:val="24"/>
          <w:szCs w:val="24"/>
        </w:rPr>
        <w:t>Students may also pivot using the duality of</w:t>
      </w:r>
      <w:r w:rsidR="00F76723">
        <w:rPr>
          <w:sz w:val="24"/>
          <w:szCs w:val="24"/>
        </w:rPr>
        <w:t xml:space="preserve"> their identity to</w:t>
      </w:r>
      <w:r w:rsidR="00840CC5">
        <w:rPr>
          <w:sz w:val="24"/>
          <w:szCs w:val="24"/>
        </w:rPr>
        <w:t xml:space="preserve"> focus on another aspect</w:t>
      </w:r>
      <w:r w:rsidR="00F76723">
        <w:rPr>
          <w:sz w:val="24"/>
          <w:szCs w:val="24"/>
        </w:rPr>
        <w:t xml:space="preserve"> </w:t>
      </w:r>
      <w:r w:rsidR="00840CC5">
        <w:rPr>
          <w:sz w:val="24"/>
          <w:szCs w:val="24"/>
        </w:rPr>
        <w:t>(</w:t>
      </w:r>
      <w:proofErr w:type="spellStart"/>
      <w:r w:rsidR="00840CC5">
        <w:rPr>
          <w:sz w:val="24"/>
          <w:szCs w:val="24"/>
        </w:rPr>
        <w:t>e.g</w:t>
      </w:r>
      <w:proofErr w:type="spellEnd"/>
      <w:r w:rsidR="00840CC5">
        <w:rPr>
          <w:sz w:val="24"/>
          <w:szCs w:val="24"/>
        </w:rPr>
        <w:t xml:space="preserve"> </w:t>
      </w:r>
      <w:r w:rsidR="00F76723">
        <w:rPr>
          <w:sz w:val="24"/>
          <w:szCs w:val="24"/>
        </w:rPr>
        <w:t>feminism</w:t>
      </w:r>
      <w:r w:rsidR="00840CC5">
        <w:rPr>
          <w:sz w:val="24"/>
          <w:szCs w:val="24"/>
        </w:rPr>
        <w:t xml:space="preserve">) which they may feel more comfortable expressing through their practice, again perpetuating the cycle. </w:t>
      </w:r>
    </w:p>
    <w:p w14:paraId="1FC599D5" w14:textId="77777777" w:rsidR="009A48ED" w:rsidRDefault="009A48ED">
      <w:pPr>
        <w:rPr>
          <w:sz w:val="24"/>
          <w:szCs w:val="24"/>
        </w:rPr>
      </w:pPr>
    </w:p>
    <w:p w14:paraId="40DE02E5" w14:textId="59DE8857" w:rsidR="009A48ED" w:rsidRDefault="009A48ED">
      <w:pPr>
        <w:rPr>
          <w:sz w:val="24"/>
          <w:szCs w:val="24"/>
        </w:rPr>
      </w:pPr>
      <w:r>
        <w:rPr>
          <w:sz w:val="24"/>
          <w:szCs w:val="24"/>
        </w:rPr>
        <w:lastRenderedPageBreak/>
        <w:t xml:space="preserve">There are many examples at LCC of faith and belief being suppressed through systemic systems and processes. One key example </w:t>
      </w:r>
      <w:r w:rsidR="00E04FE7">
        <w:rPr>
          <w:sz w:val="24"/>
          <w:szCs w:val="24"/>
        </w:rPr>
        <w:t xml:space="preserve">that relates to my area around the student journey are the </w:t>
      </w:r>
      <w:r>
        <w:rPr>
          <w:sz w:val="24"/>
          <w:szCs w:val="24"/>
        </w:rPr>
        <w:t>degree shows and by extension WIP (work in progress) shows. Capacity issues an</w:t>
      </w:r>
      <w:r w:rsidR="002B446F">
        <w:rPr>
          <w:sz w:val="24"/>
          <w:szCs w:val="24"/>
        </w:rPr>
        <w:t>d</w:t>
      </w:r>
      <w:r>
        <w:rPr>
          <w:sz w:val="24"/>
          <w:szCs w:val="24"/>
        </w:rPr>
        <w:t xml:space="preserve"> complex space negotiation often me</w:t>
      </w:r>
      <w:r w:rsidR="002B446F">
        <w:rPr>
          <w:sz w:val="24"/>
          <w:szCs w:val="24"/>
        </w:rPr>
        <w:t>an</w:t>
      </w:r>
      <w:r>
        <w:rPr>
          <w:sz w:val="24"/>
          <w:szCs w:val="24"/>
        </w:rPr>
        <w:t xml:space="preserve"> religious festivals </w:t>
      </w:r>
      <w:r w:rsidR="002B446F">
        <w:rPr>
          <w:sz w:val="24"/>
          <w:szCs w:val="24"/>
        </w:rPr>
        <w:t xml:space="preserve">and celebrations </w:t>
      </w:r>
      <w:r>
        <w:rPr>
          <w:sz w:val="24"/>
          <w:szCs w:val="24"/>
        </w:rPr>
        <w:t xml:space="preserve">are overlooked during the planning stage. In the 2026 LCC Exhibitions Schedule, </w:t>
      </w:r>
      <w:r w:rsidRPr="00120E00">
        <w:rPr>
          <w:i/>
          <w:iCs/>
          <w:sz w:val="24"/>
          <w:szCs w:val="24"/>
        </w:rPr>
        <w:t>(see appendix)</w:t>
      </w:r>
      <w:r>
        <w:rPr>
          <w:sz w:val="24"/>
          <w:szCs w:val="24"/>
        </w:rPr>
        <w:t xml:space="preserve"> shows clash with key religious festivals such as Ramadan. A more inclusive approach might be to offer flexibility through more shows being split/ delivered off site allowing for more student choice.</w:t>
      </w:r>
      <w:r w:rsidR="002B446F">
        <w:rPr>
          <w:sz w:val="24"/>
          <w:szCs w:val="24"/>
        </w:rPr>
        <w:t xml:space="preserve"> Alternatively key religious dates could be added to the annual timelines so there is at least a broad awareness. </w:t>
      </w:r>
      <w:r w:rsidR="003A37EA">
        <w:rPr>
          <w:sz w:val="24"/>
          <w:szCs w:val="24"/>
        </w:rPr>
        <w:t xml:space="preserve">I have suggested these initiatives which I hope can be embedded within the planning processes for the new college building. </w:t>
      </w:r>
    </w:p>
    <w:p w14:paraId="52FD0913" w14:textId="77B59C86" w:rsidR="00D058DB" w:rsidRDefault="00D058DB">
      <w:pPr>
        <w:rPr>
          <w:sz w:val="24"/>
          <w:szCs w:val="24"/>
        </w:rPr>
      </w:pPr>
      <w:r>
        <w:rPr>
          <w:sz w:val="24"/>
          <w:szCs w:val="24"/>
        </w:rPr>
        <w:t>Within my practice I feel that there is a need</w:t>
      </w:r>
      <w:r w:rsidR="00C02A47">
        <w:rPr>
          <w:sz w:val="24"/>
          <w:szCs w:val="24"/>
        </w:rPr>
        <w:t xml:space="preserve"> to highlight these aspects around faith and belief through </w:t>
      </w:r>
      <w:r w:rsidR="00DC1E68">
        <w:rPr>
          <w:sz w:val="24"/>
          <w:szCs w:val="24"/>
        </w:rPr>
        <w:t xml:space="preserve">student co-creation initiatives (ie </w:t>
      </w:r>
      <w:r w:rsidR="003A37EA">
        <w:rPr>
          <w:sz w:val="24"/>
          <w:szCs w:val="24"/>
        </w:rPr>
        <w:t>C</w:t>
      </w:r>
      <w:r w:rsidR="00DC1E68">
        <w:rPr>
          <w:sz w:val="24"/>
          <w:szCs w:val="24"/>
        </w:rPr>
        <w:t>hangemakers &amp; EDI champions)</w:t>
      </w:r>
      <w:r w:rsidR="00E04FE7">
        <w:rPr>
          <w:sz w:val="24"/>
          <w:szCs w:val="24"/>
        </w:rPr>
        <w:t xml:space="preserve"> where we have tried to take a </w:t>
      </w:r>
      <w:proofErr w:type="gramStart"/>
      <w:r w:rsidR="00E04FE7">
        <w:rPr>
          <w:sz w:val="24"/>
          <w:szCs w:val="24"/>
        </w:rPr>
        <w:t>student centred</w:t>
      </w:r>
      <w:proofErr w:type="gramEnd"/>
      <w:r w:rsidR="00E04FE7">
        <w:rPr>
          <w:sz w:val="24"/>
          <w:szCs w:val="24"/>
        </w:rPr>
        <w:t xml:space="preserve"> approach</w:t>
      </w:r>
      <w:r w:rsidR="003A37EA">
        <w:rPr>
          <w:sz w:val="24"/>
          <w:szCs w:val="24"/>
        </w:rPr>
        <w:t xml:space="preserve">. </w:t>
      </w:r>
      <w:r w:rsidR="00E04FE7">
        <w:rPr>
          <w:sz w:val="24"/>
          <w:szCs w:val="24"/>
        </w:rPr>
        <w:t xml:space="preserve">For </w:t>
      </w:r>
      <w:proofErr w:type="gramStart"/>
      <w:r w:rsidR="00E04FE7">
        <w:rPr>
          <w:sz w:val="24"/>
          <w:szCs w:val="24"/>
        </w:rPr>
        <w:t>example</w:t>
      </w:r>
      <w:proofErr w:type="gramEnd"/>
      <w:r w:rsidR="00E04FE7">
        <w:rPr>
          <w:sz w:val="24"/>
          <w:szCs w:val="24"/>
        </w:rPr>
        <w:t xml:space="preserve"> with the WIP shows, students have often </w:t>
      </w:r>
      <w:r w:rsidR="003A37EA">
        <w:rPr>
          <w:sz w:val="24"/>
          <w:szCs w:val="24"/>
        </w:rPr>
        <w:t xml:space="preserve">shared with us that they simply adapt to the schedule provided and often conceal their faith identities so as not to be seen as a burden. This is </w:t>
      </w:r>
      <w:proofErr w:type="gramStart"/>
      <w:r w:rsidR="003A37EA">
        <w:rPr>
          <w:sz w:val="24"/>
          <w:szCs w:val="24"/>
        </w:rPr>
        <w:t>similar to</w:t>
      </w:r>
      <w:proofErr w:type="gramEnd"/>
      <w:r w:rsidR="003A37EA">
        <w:rPr>
          <w:sz w:val="24"/>
          <w:szCs w:val="24"/>
        </w:rPr>
        <w:t xml:space="preserve"> G Gibbs’ argument around the need to ‘morph and modify behaviours’ </w:t>
      </w:r>
      <w:proofErr w:type="gramStart"/>
      <w:r w:rsidR="003A37EA">
        <w:rPr>
          <w:sz w:val="24"/>
          <w:szCs w:val="24"/>
        </w:rPr>
        <w:t>in order to</w:t>
      </w:r>
      <w:proofErr w:type="gramEnd"/>
      <w:r w:rsidR="003A37EA">
        <w:rPr>
          <w:sz w:val="24"/>
          <w:szCs w:val="24"/>
        </w:rPr>
        <w:t xml:space="preserve"> </w:t>
      </w:r>
      <w:proofErr w:type="gramStart"/>
      <w:r w:rsidR="003A37EA">
        <w:rPr>
          <w:sz w:val="24"/>
          <w:szCs w:val="24"/>
        </w:rPr>
        <w:t>succeed,  In</w:t>
      </w:r>
      <w:proofErr w:type="gramEnd"/>
      <w:r w:rsidR="003A37EA">
        <w:rPr>
          <w:sz w:val="24"/>
          <w:szCs w:val="24"/>
        </w:rPr>
        <w:t xml:space="preserve"> response to this we have set up listening rooms and third spaces to encourage students to share their issues and concerns</w:t>
      </w:r>
      <w:r w:rsidR="00120E00">
        <w:rPr>
          <w:sz w:val="24"/>
          <w:szCs w:val="24"/>
        </w:rPr>
        <w:t xml:space="preserve"> within a confidential environment. </w:t>
      </w:r>
      <w:r w:rsidR="003A37EA">
        <w:rPr>
          <w:sz w:val="24"/>
          <w:szCs w:val="24"/>
        </w:rPr>
        <w:t xml:space="preserve"> Although this relates to the whole LCC learning journey and not faith and belief identities specifically I feel that there is scope to expand this</w:t>
      </w:r>
      <w:r w:rsidR="00120E00">
        <w:rPr>
          <w:sz w:val="24"/>
          <w:szCs w:val="24"/>
        </w:rPr>
        <w:t xml:space="preserve">, possibly in the run up to festivals such as Eid and Diwali. </w:t>
      </w:r>
      <w:r w:rsidR="003A37EA">
        <w:rPr>
          <w:sz w:val="24"/>
          <w:szCs w:val="24"/>
        </w:rPr>
        <w:t xml:space="preserve"> </w:t>
      </w:r>
    </w:p>
    <w:p w14:paraId="218575FB" w14:textId="77777777" w:rsidR="003A37EA" w:rsidRDefault="003A37EA">
      <w:pPr>
        <w:rPr>
          <w:sz w:val="24"/>
          <w:szCs w:val="24"/>
        </w:rPr>
      </w:pPr>
    </w:p>
    <w:p w14:paraId="17CB05AE" w14:textId="6E26D6E1" w:rsidR="00120E00" w:rsidRPr="0083399E" w:rsidRDefault="00120E00">
      <w:pPr>
        <w:rPr>
          <w:b/>
          <w:bCs/>
          <w:sz w:val="24"/>
          <w:szCs w:val="24"/>
        </w:rPr>
      </w:pPr>
      <w:r w:rsidRPr="0083399E">
        <w:rPr>
          <w:b/>
          <w:bCs/>
          <w:sz w:val="24"/>
          <w:szCs w:val="24"/>
        </w:rPr>
        <w:t>References</w:t>
      </w:r>
    </w:p>
    <w:p w14:paraId="1C3BF840" w14:textId="77777777" w:rsidR="00120E00" w:rsidRDefault="00120E00" w:rsidP="00120E00">
      <w:pPr>
        <w:rPr>
          <w:rFonts w:ascii="Arial" w:hAnsi="Arial" w:cs="Arial"/>
          <w:i/>
          <w:iCs/>
          <w:color w:val="202122"/>
          <w:shd w:val="clear" w:color="auto" w:fill="FFFFFF"/>
        </w:rPr>
      </w:pPr>
    </w:p>
    <w:p w14:paraId="53114551" w14:textId="3CA14974" w:rsidR="00120E00" w:rsidRDefault="00120E00" w:rsidP="00120E00">
      <w:pPr>
        <w:rPr>
          <w:rFonts w:cs="Arial"/>
          <w:i/>
          <w:iCs/>
          <w:color w:val="202122"/>
          <w:sz w:val="24"/>
          <w:szCs w:val="24"/>
          <w:shd w:val="clear" w:color="auto" w:fill="FFFFFF"/>
        </w:rPr>
      </w:pPr>
      <w:r w:rsidRPr="0083399E">
        <w:rPr>
          <w:rFonts w:cs="Arial"/>
          <w:i/>
          <w:iCs/>
          <w:color w:val="202122"/>
          <w:sz w:val="24"/>
          <w:szCs w:val="24"/>
          <w:shd w:val="clear" w:color="auto" w:fill="FFFFFF"/>
        </w:rPr>
        <w:t xml:space="preserve">Epistemic Injustice: Power &amp; the Ethics of Knowing   </w:t>
      </w:r>
      <w:proofErr w:type="gramStart"/>
      <w:r w:rsidRPr="0083399E">
        <w:rPr>
          <w:rFonts w:cs="Arial"/>
          <w:i/>
          <w:iCs/>
          <w:color w:val="202122"/>
          <w:sz w:val="24"/>
          <w:szCs w:val="24"/>
          <w:shd w:val="clear" w:color="auto" w:fill="FFFFFF"/>
        </w:rPr>
        <w:t>Fricker  1998</w:t>
      </w:r>
      <w:proofErr w:type="gramEnd"/>
      <w:r w:rsidRPr="0083399E">
        <w:rPr>
          <w:rFonts w:cs="Arial"/>
          <w:i/>
          <w:iCs/>
          <w:color w:val="202122"/>
          <w:sz w:val="24"/>
          <w:szCs w:val="24"/>
          <w:shd w:val="clear" w:color="auto" w:fill="FFFFFF"/>
        </w:rPr>
        <w:t xml:space="preserve"> </w:t>
      </w:r>
      <w:r w:rsidRPr="0083399E">
        <w:rPr>
          <w:rFonts w:cs="Arial"/>
          <w:i/>
          <w:iCs/>
          <w:color w:val="202122"/>
          <w:sz w:val="24"/>
          <w:szCs w:val="24"/>
          <w:shd w:val="clear" w:color="auto" w:fill="FFFFFF"/>
        </w:rPr>
        <w:t>– p.26</w:t>
      </w:r>
    </w:p>
    <w:p w14:paraId="2AAB47C2" w14:textId="77777777" w:rsidR="0083399E" w:rsidRPr="0083399E" w:rsidRDefault="0083399E" w:rsidP="00120E00">
      <w:pPr>
        <w:rPr>
          <w:rFonts w:cs="Arial"/>
          <w:i/>
          <w:iCs/>
          <w:color w:val="202122"/>
          <w:sz w:val="24"/>
          <w:szCs w:val="24"/>
          <w:shd w:val="clear" w:color="auto" w:fill="FFFFFF"/>
        </w:rPr>
      </w:pPr>
    </w:p>
    <w:p w14:paraId="7A497320" w14:textId="77777777" w:rsidR="00120E00" w:rsidRDefault="00120E00" w:rsidP="00120E00">
      <w:pPr>
        <w:rPr>
          <w:i/>
          <w:iCs/>
          <w:sz w:val="24"/>
          <w:szCs w:val="24"/>
        </w:rPr>
      </w:pPr>
      <w:r w:rsidRPr="0083399E">
        <w:rPr>
          <w:i/>
          <w:iCs/>
          <w:sz w:val="24"/>
          <w:szCs w:val="24"/>
        </w:rPr>
        <w:t xml:space="preserve">G Gibbs quoted in ‘Working one to one with students’ </w:t>
      </w:r>
      <w:proofErr w:type="spellStart"/>
      <w:proofErr w:type="gramStart"/>
      <w:r w:rsidRPr="0083399E">
        <w:rPr>
          <w:i/>
          <w:iCs/>
          <w:sz w:val="24"/>
          <w:szCs w:val="24"/>
        </w:rPr>
        <w:t>G.Wisker</w:t>
      </w:r>
      <w:proofErr w:type="spellEnd"/>
      <w:proofErr w:type="gramEnd"/>
      <w:r w:rsidRPr="0083399E">
        <w:rPr>
          <w:i/>
          <w:iCs/>
          <w:sz w:val="24"/>
          <w:szCs w:val="24"/>
        </w:rPr>
        <w:t xml:space="preserve">, </w:t>
      </w:r>
      <w:proofErr w:type="spellStart"/>
      <w:proofErr w:type="gramStart"/>
      <w:r w:rsidRPr="0083399E">
        <w:rPr>
          <w:i/>
          <w:iCs/>
          <w:sz w:val="24"/>
          <w:szCs w:val="24"/>
        </w:rPr>
        <w:t>K.Exley</w:t>
      </w:r>
      <w:proofErr w:type="spellEnd"/>
      <w:proofErr w:type="gramEnd"/>
      <w:r w:rsidRPr="0083399E">
        <w:rPr>
          <w:i/>
          <w:iCs/>
          <w:sz w:val="24"/>
          <w:szCs w:val="24"/>
        </w:rPr>
        <w:t xml:space="preserve">, M Antoniou and P </w:t>
      </w:r>
      <w:proofErr w:type="gramStart"/>
      <w:r w:rsidRPr="0083399E">
        <w:rPr>
          <w:i/>
          <w:iCs/>
          <w:sz w:val="24"/>
          <w:szCs w:val="24"/>
        </w:rPr>
        <w:t>Ridley  2008</w:t>
      </w:r>
      <w:proofErr w:type="gramEnd"/>
      <w:r w:rsidRPr="0083399E">
        <w:rPr>
          <w:i/>
          <w:iCs/>
          <w:sz w:val="24"/>
          <w:szCs w:val="24"/>
        </w:rPr>
        <w:t xml:space="preserve">  page 90</w:t>
      </w:r>
    </w:p>
    <w:p w14:paraId="56ABE743" w14:textId="77777777" w:rsidR="0083399E" w:rsidRPr="0083399E" w:rsidRDefault="0083399E" w:rsidP="00120E00">
      <w:pPr>
        <w:rPr>
          <w:i/>
          <w:iCs/>
          <w:sz w:val="24"/>
          <w:szCs w:val="24"/>
        </w:rPr>
      </w:pPr>
    </w:p>
    <w:p w14:paraId="2BC730B6" w14:textId="7C3DC020" w:rsidR="0083399E" w:rsidRDefault="00120E00" w:rsidP="00120E00">
      <w:pPr>
        <w:rPr>
          <w:i/>
          <w:iCs/>
          <w:sz w:val="24"/>
          <w:szCs w:val="24"/>
        </w:rPr>
      </w:pPr>
      <w:r w:rsidRPr="0083399E">
        <w:rPr>
          <w:i/>
          <w:iCs/>
          <w:sz w:val="24"/>
          <w:szCs w:val="24"/>
        </w:rPr>
        <w:t>Religious Identity and Epistemic Injustice: An Intersectional Account Jaclyn Rekis Department of Philosophy, University of Western Ontario</w:t>
      </w:r>
      <w:r w:rsidR="0083399E" w:rsidRPr="0083399E">
        <w:rPr>
          <w:i/>
          <w:iCs/>
          <w:sz w:val="24"/>
          <w:szCs w:val="24"/>
        </w:rPr>
        <w:t>.</w:t>
      </w:r>
      <w:r w:rsidRPr="0083399E">
        <w:rPr>
          <w:i/>
          <w:iCs/>
          <w:sz w:val="24"/>
          <w:szCs w:val="24"/>
        </w:rPr>
        <w:t xml:space="preserve"> </w:t>
      </w:r>
      <w:proofErr w:type="gramStart"/>
      <w:r w:rsidRPr="0083399E">
        <w:rPr>
          <w:i/>
          <w:iCs/>
          <w:sz w:val="24"/>
          <w:szCs w:val="24"/>
        </w:rPr>
        <w:t>2023</w:t>
      </w:r>
      <w:r w:rsidR="0083399E" w:rsidRPr="0083399E">
        <w:rPr>
          <w:i/>
          <w:iCs/>
          <w:sz w:val="24"/>
          <w:szCs w:val="24"/>
        </w:rPr>
        <w:t>,</w:t>
      </w:r>
      <w:r w:rsidRPr="0083399E">
        <w:rPr>
          <w:i/>
          <w:iCs/>
          <w:sz w:val="24"/>
          <w:szCs w:val="24"/>
        </w:rPr>
        <w:t xml:space="preserve">  Page</w:t>
      </w:r>
      <w:proofErr w:type="gramEnd"/>
      <w:r w:rsidRPr="0083399E">
        <w:rPr>
          <w:i/>
          <w:iCs/>
          <w:sz w:val="24"/>
          <w:szCs w:val="24"/>
        </w:rPr>
        <w:t xml:space="preserve"> 780</w:t>
      </w:r>
      <w:r w:rsidR="0083399E">
        <w:rPr>
          <w:i/>
          <w:iCs/>
          <w:sz w:val="24"/>
          <w:szCs w:val="24"/>
        </w:rPr>
        <w:t xml:space="preserve">/ </w:t>
      </w:r>
      <w:proofErr w:type="gramStart"/>
      <w:r w:rsidR="0083399E">
        <w:rPr>
          <w:i/>
          <w:iCs/>
          <w:sz w:val="24"/>
          <w:szCs w:val="24"/>
        </w:rPr>
        <w:t>Singh  page</w:t>
      </w:r>
      <w:proofErr w:type="gramEnd"/>
      <w:r w:rsidR="0083399E">
        <w:rPr>
          <w:i/>
          <w:iCs/>
          <w:sz w:val="24"/>
          <w:szCs w:val="24"/>
        </w:rPr>
        <w:t xml:space="preserve"> 658  </w:t>
      </w:r>
      <w:hyperlink r:id="rId4" w:history="1">
        <w:r w:rsidR="0083399E" w:rsidRPr="00DF0C4B">
          <w:rPr>
            <w:rStyle w:val="Hyperlink"/>
            <w:i/>
            <w:iCs/>
            <w:sz w:val="24"/>
            <w:szCs w:val="24"/>
          </w:rPr>
          <w:t>https://philarchive.org/archive/REKRIA</w:t>
        </w:r>
      </w:hyperlink>
      <w:r w:rsidR="0083399E" w:rsidRPr="0083399E">
        <w:rPr>
          <w:i/>
          <w:iCs/>
          <w:sz w:val="24"/>
          <w:szCs w:val="24"/>
        </w:rPr>
        <w:t xml:space="preserve"> </w:t>
      </w:r>
    </w:p>
    <w:p w14:paraId="09814A64" w14:textId="77777777" w:rsidR="006F1AD6" w:rsidRDefault="006F1AD6"/>
    <w:sectPr w:rsidR="006F1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B8"/>
    <w:rsid w:val="000440FB"/>
    <w:rsid w:val="00057F4B"/>
    <w:rsid w:val="001174B2"/>
    <w:rsid w:val="00120E00"/>
    <w:rsid w:val="0012274E"/>
    <w:rsid w:val="0014586B"/>
    <w:rsid w:val="001544B8"/>
    <w:rsid w:val="001607E9"/>
    <w:rsid w:val="00225D32"/>
    <w:rsid w:val="00256422"/>
    <w:rsid w:val="002B446F"/>
    <w:rsid w:val="002B4D9D"/>
    <w:rsid w:val="00340054"/>
    <w:rsid w:val="00344EE8"/>
    <w:rsid w:val="003A37EA"/>
    <w:rsid w:val="003A5044"/>
    <w:rsid w:val="003D103B"/>
    <w:rsid w:val="004149C6"/>
    <w:rsid w:val="00432859"/>
    <w:rsid w:val="0045471D"/>
    <w:rsid w:val="0046702B"/>
    <w:rsid w:val="004A6A9E"/>
    <w:rsid w:val="004A75AD"/>
    <w:rsid w:val="005042F5"/>
    <w:rsid w:val="00522DF8"/>
    <w:rsid w:val="00551D9B"/>
    <w:rsid w:val="00572A59"/>
    <w:rsid w:val="00607983"/>
    <w:rsid w:val="00620790"/>
    <w:rsid w:val="0064190C"/>
    <w:rsid w:val="0065577B"/>
    <w:rsid w:val="006C6FBC"/>
    <w:rsid w:val="006F1AD6"/>
    <w:rsid w:val="00730706"/>
    <w:rsid w:val="007319A0"/>
    <w:rsid w:val="00770B5B"/>
    <w:rsid w:val="00776690"/>
    <w:rsid w:val="0078158D"/>
    <w:rsid w:val="007B57ED"/>
    <w:rsid w:val="007F3EB5"/>
    <w:rsid w:val="0083399E"/>
    <w:rsid w:val="00840CC5"/>
    <w:rsid w:val="008411F0"/>
    <w:rsid w:val="00884A2C"/>
    <w:rsid w:val="008B2C92"/>
    <w:rsid w:val="008E40E1"/>
    <w:rsid w:val="0093764A"/>
    <w:rsid w:val="00972DDA"/>
    <w:rsid w:val="009A48ED"/>
    <w:rsid w:val="009F6FB8"/>
    <w:rsid w:val="00A07FFA"/>
    <w:rsid w:val="00A60DD1"/>
    <w:rsid w:val="00A9496E"/>
    <w:rsid w:val="00B04238"/>
    <w:rsid w:val="00B406EC"/>
    <w:rsid w:val="00B42319"/>
    <w:rsid w:val="00B933EE"/>
    <w:rsid w:val="00BE46F2"/>
    <w:rsid w:val="00C02A47"/>
    <w:rsid w:val="00C24C51"/>
    <w:rsid w:val="00C377B1"/>
    <w:rsid w:val="00C57400"/>
    <w:rsid w:val="00C65E36"/>
    <w:rsid w:val="00CA0D21"/>
    <w:rsid w:val="00CB483D"/>
    <w:rsid w:val="00CB6F6D"/>
    <w:rsid w:val="00D058DB"/>
    <w:rsid w:val="00DC1E68"/>
    <w:rsid w:val="00DE4631"/>
    <w:rsid w:val="00DF21B2"/>
    <w:rsid w:val="00E04FE7"/>
    <w:rsid w:val="00E06C5F"/>
    <w:rsid w:val="00E10180"/>
    <w:rsid w:val="00E16B55"/>
    <w:rsid w:val="00E2706A"/>
    <w:rsid w:val="00E4651F"/>
    <w:rsid w:val="00E75573"/>
    <w:rsid w:val="00EB79CB"/>
    <w:rsid w:val="00EF3A85"/>
    <w:rsid w:val="00F129E8"/>
    <w:rsid w:val="00F17D8F"/>
    <w:rsid w:val="00F24AAA"/>
    <w:rsid w:val="00F43403"/>
    <w:rsid w:val="00F501B2"/>
    <w:rsid w:val="00F76723"/>
    <w:rsid w:val="00FD148D"/>
    <w:rsid w:val="00FD7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8651"/>
  <w15:chartTrackingRefBased/>
  <w15:docId w15:val="{ED0CCFBA-AAE8-4242-9402-394F56F2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FB8"/>
    <w:rPr>
      <w:rFonts w:eastAsiaTheme="majorEastAsia" w:cstheme="majorBidi"/>
      <w:color w:val="272727" w:themeColor="text1" w:themeTint="D8"/>
    </w:rPr>
  </w:style>
  <w:style w:type="paragraph" w:styleId="Title">
    <w:name w:val="Title"/>
    <w:basedOn w:val="Normal"/>
    <w:next w:val="Normal"/>
    <w:link w:val="TitleChar"/>
    <w:uiPriority w:val="10"/>
    <w:qFormat/>
    <w:rsid w:val="009F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FB8"/>
    <w:pPr>
      <w:spacing w:before="160"/>
      <w:jc w:val="center"/>
    </w:pPr>
    <w:rPr>
      <w:i/>
      <w:iCs/>
      <w:color w:val="404040" w:themeColor="text1" w:themeTint="BF"/>
    </w:rPr>
  </w:style>
  <w:style w:type="character" w:customStyle="1" w:styleId="QuoteChar">
    <w:name w:val="Quote Char"/>
    <w:basedOn w:val="DefaultParagraphFont"/>
    <w:link w:val="Quote"/>
    <w:uiPriority w:val="29"/>
    <w:rsid w:val="009F6FB8"/>
    <w:rPr>
      <w:i/>
      <w:iCs/>
      <w:color w:val="404040" w:themeColor="text1" w:themeTint="BF"/>
    </w:rPr>
  </w:style>
  <w:style w:type="paragraph" w:styleId="ListParagraph">
    <w:name w:val="List Paragraph"/>
    <w:basedOn w:val="Normal"/>
    <w:uiPriority w:val="34"/>
    <w:qFormat/>
    <w:rsid w:val="009F6FB8"/>
    <w:pPr>
      <w:ind w:left="720"/>
      <w:contextualSpacing/>
    </w:pPr>
  </w:style>
  <w:style w:type="character" w:styleId="IntenseEmphasis">
    <w:name w:val="Intense Emphasis"/>
    <w:basedOn w:val="DefaultParagraphFont"/>
    <w:uiPriority w:val="21"/>
    <w:qFormat/>
    <w:rsid w:val="009F6FB8"/>
    <w:rPr>
      <w:i/>
      <w:iCs/>
      <w:color w:val="0F4761" w:themeColor="accent1" w:themeShade="BF"/>
    </w:rPr>
  </w:style>
  <w:style w:type="paragraph" w:styleId="IntenseQuote">
    <w:name w:val="Intense Quote"/>
    <w:basedOn w:val="Normal"/>
    <w:next w:val="Normal"/>
    <w:link w:val="IntenseQuoteChar"/>
    <w:uiPriority w:val="30"/>
    <w:qFormat/>
    <w:rsid w:val="009F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FB8"/>
    <w:rPr>
      <w:i/>
      <w:iCs/>
      <w:color w:val="0F4761" w:themeColor="accent1" w:themeShade="BF"/>
    </w:rPr>
  </w:style>
  <w:style w:type="character" w:styleId="IntenseReference">
    <w:name w:val="Intense Reference"/>
    <w:basedOn w:val="DefaultParagraphFont"/>
    <w:uiPriority w:val="32"/>
    <w:qFormat/>
    <w:rsid w:val="009F6FB8"/>
    <w:rPr>
      <w:b/>
      <w:bCs/>
      <w:smallCaps/>
      <w:color w:val="0F4761" w:themeColor="accent1" w:themeShade="BF"/>
      <w:spacing w:val="5"/>
    </w:rPr>
  </w:style>
  <w:style w:type="character" w:styleId="Hyperlink">
    <w:name w:val="Hyperlink"/>
    <w:basedOn w:val="DefaultParagraphFont"/>
    <w:uiPriority w:val="99"/>
    <w:unhideWhenUsed/>
    <w:rsid w:val="009F6FB8"/>
    <w:rPr>
      <w:color w:val="0000FF"/>
      <w:u w:val="single"/>
    </w:rPr>
  </w:style>
  <w:style w:type="character" w:customStyle="1" w:styleId="cite-bracket">
    <w:name w:val="cite-bracket"/>
    <w:basedOn w:val="DefaultParagraphFont"/>
    <w:rsid w:val="009F6FB8"/>
  </w:style>
  <w:style w:type="character" w:styleId="UnresolvedMention">
    <w:name w:val="Unresolved Mention"/>
    <w:basedOn w:val="DefaultParagraphFont"/>
    <w:uiPriority w:val="99"/>
    <w:semiHidden/>
    <w:unhideWhenUsed/>
    <w:rsid w:val="0083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ilarchive.org/archive/REK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Bryant</dc:creator>
  <cp:keywords/>
  <dc:description/>
  <cp:lastModifiedBy>Christopher Bryant</cp:lastModifiedBy>
  <cp:revision>10</cp:revision>
  <dcterms:created xsi:type="dcterms:W3CDTF">2026-05-22T11:29:00Z</dcterms:created>
  <dcterms:modified xsi:type="dcterms:W3CDTF">2026-06-01T11:13:00Z</dcterms:modified>
</cp:coreProperties>
</file>